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2329ed4d3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KELCIC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KELCIC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61d7dee284f8a"/>
      <w:footerReference xmlns:r="http://schemas.openxmlformats.org/officeDocument/2006/relationships" w:type="default" r:id="R4c28b1ca3adf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KELCIC AS   ·   Org.nr 978 643 744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KELCIC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61d7dee284f8a" /><Relationship Type="http://schemas.openxmlformats.org/officeDocument/2006/relationships/footer" Target="/word/footer1.xml" Id="R4c28b1ca3adf4837" /></Relationships>
</file>