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6193eee76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VISENTO AS</w:t>
      </w:r>
    </w:p>
    <w:sectPr>
      <w:headerReference xmlns:r="http://schemas.openxmlformats.org/officeDocument/2006/relationships" w:type="default" r:id="Rc0d1c611966341d3"/>
      <w:footerReference xmlns:r="http://schemas.openxmlformats.org/officeDocument/2006/relationships" w:type="default" r:id="R0bbf186796f5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1c611966341d3" /><Relationship Type="http://schemas.openxmlformats.org/officeDocument/2006/relationships/footer" Target="/word/footer1.xml" Id="R0bbf186796f547e7" /></Relationships>
</file>