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871b3812c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VISENTO AS</w:t>
      </w:r>
    </w:p>
    <w:sectPr>
      <w:headerReference xmlns:r="http://schemas.openxmlformats.org/officeDocument/2006/relationships" w:type="default" r:id="Re4ef533b85174ce6"/>
      <w:footerReference xmlns:r="http://schemas.openxmlformats.org/officeDocument/2006/relationships" w:type="default" r:id="R9c5f7b0a0d86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f533b85174ce6" /><Relationship Type="http://schemas.openxmlformats.org/officeDocument/2006/relationships/footer" Target="/word/footer1.xml" Id="R9c5f7b0a0d864313" /></Relationships>
</file>