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bdb4c176e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FRETLAND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FRETLAND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eb18b4793420a"/>
      <w:footerReference xmlns:r="http://schemas.openxmlformats.org/officeDocument/2006/relationships" w:type="default" r:id="Rbec7fac2232a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EIGEDOM AS   ·   Org.nr 977 046 955   ·   Monsemarki 2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eb18b4793420a" /><Relationship Type="http://schemas.openxmlformats.org/officeDocument/2006/relationships/footer" Target="/word/footer1.xml" Id="Rbec7fac2232a4d6d" /></Relationships>
</file>