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9ed065b8d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CALAS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CALAS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ad3396aeb494e"/>
      <w:footerReference xmlns:r="http://schemas.openxmlformats.org/officeDocument/2006/relationships" w:type="default" r:id="Rf670c1b15cb8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CALAS EIENDOM AS   ·   Org.nr 976 966 236   ·   Toppåsveien 47C   ·   1262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CALAS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ad3396aeb494e" /><Relationship Type="http://schemas.openxmlformats.org/officeDocument/2006/relationships/footer" Target="/word/footer1.xml" Id="Rf670c1b15cb84338" /></Relationships>
</file>