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12d42781c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NORDISK ENERGIKONTROLL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Skjetten,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932b93edcd5943ec"/>
      <w:footerReference xmlns:r="http://schemas.openxmlformats.org/officeDocument/2006/relationships" w:type="default" r:id="R0e8934c0329645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b93edcd5943ec" /><Relationship Type="http://schemas.openxmlformats.org/officeDocument/2006/relationships/footer" Target="/word/footer1.xml" Id="R0e8934c03296457c" /></Relationships>
</file>