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ee4f5879b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BYGDEUNGDOMSLAG</w:t>
      </w:r>
    </w:p>
    <w:sectPr>
      <w:headerReference xmlns:r="http://schemas.openxmlformats.org/officeDocument/2006/relationships" w:type="default" r:id="R91dcc938559f45dc"/>
      <w:footerReference xmlns:r="http://schemas.openxmlformats.org/officeDocument/2006/relationships" w:type="default" r:id="R676a8909964a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cc938559f45dc" /><Relationship Type="http://schemas.openxmlformats.org/officeDocument/2006/relationships/footer" Target="/word/footer1.xml" Id="R676a8909964a4b08" /></Relationships>
</file>