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c59a397dd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NEDSTRAND BYGDEUNGDOMSLAG</w:t>
      </w:r>
    </w:p>
    <w:sectPr>
      <w:headerReference xmlns:r="http://schemas.openxmlformats.org/officeDocument/2006/relationships" w:type="default" r:id="R04dfc88809f74d59"/>
      <w:footerReference xmlns:r="http://schemas.openxmlformats.org/officeDocument/2006/relationships" w:type="default" r:id="R1bb586845c80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BYGDEUNGDOMSLAG   ·   Org.nr 976 120 140   ·   Bygdehuset Hinderåvåg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fc88809f74d59" /><Relationship Type="http://schemas.openxmlformats.org/officeDocument/2006/relationships/footer" Target="/word/footer1.xml" Id="R1bb586845c8043e8" /></Relationships>
</file>