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712502a1f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b98cb51ab4c96"/>
      <w:footerReference xmlns:r="http://schemas.openxmlformats.org/officeDocument/2006/relationships" w:type="default" r:id="R0d3c1b63f659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EIENDOMSSELSKAP AS   ·   Org.nr 975 903 028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b98cb51ab4c96" /><Relationship Type="http://schemas.openxmlformats.org/officeDocument/2006/relationships/footer" Target="/word/footer1.xml" Id="R0d3c1b63f6594ae2" /></Relationships>
</file>