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72a6e8c0894f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CRIFO CENTURA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CRIFO CENTURA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c4ee96e4d14d0a"/>
      <w:footerReference xmlns:r="http://schemas.openxmlformats.org/officeDocument/2006/relationships" w:type="default" r:id="R6213e1a21a9d42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CRIFO CENTURA AS   ·   Org.nr 975 831 345   ·   Hoveveien 5   ·   4306 SANDNES   ·   post@crifo-centura.no   ·   www.crifo-centura.no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CRIFO CENTURA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c4ee96e4d14d0a" /><Relationship Type="http://schemas.openxmlformats.org/officeDocument/2006/relationships/footer" Target="/word/footer1.xml" Id="R6213e1a21a9d42ce" /></Relationships>
</file>