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a828d50224f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LAURITZEN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LAURITZEN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4853d95aa4139"/>
      <w:footerReference xmlns:r="http://schemas.openxmlformats.org/officeDocument/2006/relationships" w:type="default" r:id="R40ea8ca659a6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LAURITZEN INVEST AS   ·   Org.nr 975 789 535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LAURITZEN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4853d95aa4139" /><Relationship Type="http://schemas.openxmlformats.org/officeDocument/2006/relationships/footer" Target="/word/footer1.xml" Id="R40ea8ca659a645c2" /></Relationships>
</file>