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3eae9f65d44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 OLAV GLASS &amp;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 OLAV GLASS &amp;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a3f0b34db049d4"/>
      <w:footerReference xmlns:r="http://schemas.openxmlformats.org/officeDocument/2006/relationships" w:type="default" r:id="Rbc95f5bfde9e4b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 OLAV GLASS &amp; MALING AS   ·   Org.nr 974 803 496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 OLAV GLASS &amp;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a3f0b34db049d4" /><Relationship Type="http://schemas.openxmlformats.org/officeDocument/2006/relationships/footer" Target="/word/footer1.xml" Id="Rbc95f5bfde9e4b07" /></Relationships>
</file>