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4563ba1b2a4f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SECURA EIENDOM ANS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SECURA EIENDOM ANS</w:t>
      </w:r>
    </w:p>
    <w:sectPr>
      <w:headerReference xmlns:r="http://schemas.openxmlformats.org/officeDocument/2006/relationships" w:type="default" r:id="R08c112171b8840b1"/>
      <w:footerReference xmlns:r="http://schemas.openxmlformats.org/officeDocument/2006/relationships" w:type="default" r:id="R92ed8efab12141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SECURA EIENDOM ANS   ·   Org.nr 974 356 953   ·   Seljeveien 15   ·   0575 OSLO   ·   ragnar@rsconsult.no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SECURA EIENDOM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c112171b8840b1" /><Relationship Type="http://schemas.openxmlformats.org/officeDocument/2006/relationships/footer" Target="/word/footer1.xml" Id="R92ed8efab121414d" /></Relationships>
</file>