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74d9bc954f47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ETON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ETON AS</w:t>
      </w:r>
    </w:p>
    <w:sectPr>
      <w:headerReference xmlns:r="http://schemas.openxmlformats.org/officeDocument/2006/relationships" w:type="default" r:id="Ra9646233a0b84ba2"/>
      <w:footerReference xmlns:r="http://schemas.openxmlformats.org/officeDocument/2006/relationships" w:type="default" r:id="R0b0b089f623b4a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ETON AS   ·   Org.nr 971 098 422   ·   Thunes vei 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646233a0b84ba2" /><Relationship Type="http://schemas.openxmlformats.org/officeDocument/2006/relationships/footer" Target="/word/footer1.xml" Id="R0b0b089f623b4a60" /></Relationships>
</file>