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76ddbbf66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Valnesfjord,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NORDVIKS REGNSKAPSKONTOR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NORDVIKS REGNSKAPSKONTOR</w:t>
      </w:r>
    </w:p>
    <w:sectPr>
      <w:headerReference xmlns:r="http://schemas.openxmlformats.org/officeDocument/2006/relationships" w:type="default" r:id="Re65b5fda49d44b1d"/>
      <w:footerReference xmlns:r="http://schemas.openxmlformats.org/officeDocument/2006/relationships" w:type="default" r:id="R1f007b0f2d0c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b5fda49d44b1d" /><Relationship Type="http://schemas.openxmlformats.org/officeDocument/2006/relationships/footer" Target="/word/footer1.xml" Id="R1f007b0f2d0c4a8e" /></Relationships>
</file>