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bd7e724aac46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Bømlo,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 EIDESVIK &amp; SØNNER AS</w:t>
      </w:r>
    </w:p>
    <w:sectPr>
      <w:headerReference xmlns:r="http://schemas.openxmlformats.org/officeDocument/2006/relationships" w:type="default" r:id="R71d1bade115c4f71"/>
      <w:footerReference xmlns:r="http://schemas.openxmlformats.org/officeDocument/2006/relationships" w:type="default" r:id="Rb4743dd6fe9444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 EIDESVIK &amp; SØNNER AS   ·   Org.nr 968 956 957   ·   5443 BØMLO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 EIDESVIK &amp; SØNNER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d1bade115c4f71" /><Relationship Type="http://schemas.openxmlformats.org/officeDocument/2006/relationships/footer" Target="/word/footer1.xml" Id="Rb4743dd6fe944428" /></Relationships>
</file>