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cad76ece5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BEDRIFTSEIENDOM AS, org.nr 968 048 643,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BEDRIFTSEIENDOM AS</w:t>
      </w:r>
    </w:p>
    <w:sectPr>
      <w:headerReference xmlns:r="http://schemas.openxmlformats.org/officeDocument/2006/relationships" w:type="default" r:id="Rb04d6aaa11ef430b"/>
      <w:footerReference xmlns:r="http://schemas.openxmlformats.org/officeDocument/2006/relationships" w:type="default" r:id="R46f3a7935cda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d6aaa11ef430b" /><Relationship Type="http://schemas.openxmlformats.org/officeDocument/2006/relationships/footer" Target="/word/footer1.xml" Id="R46f3a7935cda4ff5" /></Relationships>
</file>