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071dac0ef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JARTAL EIGEDOM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dde079edb8bd4ae6"/>
      <w:footerReference xmlns:r="http://schemas.openxmlformats.org/officeDocument/2006/relationships" w:type="default" r:id="Rbeeeaef011c1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079edb8bd4ae6" /><Relationship Type="http://schemas.openxmlformats.org/officeDocument/2006/relationships/footer" Target="/word/footer1.xml" Id="Rbeeeaef011c14cd4" /></Relationships>
</file>