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664c738b3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 REGNSKAPSKONTOR SA</w:t>
      </w:r>
    </w:p>
    <w:sectPr>
      <w:headerReference xmlns:r="http://schemas.openxmlformats.org/officeDocument/2006/relationships" w:type="default" r:id="R061d8bb75f424f5e"/>
      <w:footerReference xmlns:r="http://schemas.openxmlformats.org/officeDocument/2006/relationships" w:type="default" r:id="R86506c87c543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d8bb75f424f5e" /><Relationship Type="http://schemas.openxmlformats.org/officeDocument/2006/relationships/footer" Target="/word/footer1.xml" Id="R86506c87c54342b5" /></Relationships>
</file>