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8fcbb8fda843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DIANOVA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DIANOVA AS</w:t>
      </w:r>
    </w:p>
    <w:sectPr>
      <w:headerReference xmlns:r="http://schemas.openxmlformats.org/officeDocument/2006/relationships" w:type="default" r:id="R6a214d9f928c4afc"/>
      <w:footerReference xmlns:r="http://schemas.openxmlformats.org/officeDocument/2006/relationships" w:type="default" r:id="Rc79d941ab7be48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DIANOVA AS   ·   Org.nr 967 179 884   ·   Øvre Båstad vei 4   ·   1387 ASKER   ·   post@dianova.no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DIANOVA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214d9f928c4afc" /><Relationship Type="http://schemas.openxmlformats.org/officeDocument/2006/relationships/footer" Target="/word/footer1.xml" Id="Rc79d941ab7be4891" /></Relationships>
</file>