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ee718eb8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NITSCHKE CONSULT AS.</w:t>
      </w:r>
    </w:p>
    <w:sectPr>
      <w:headerReference xmlns:r="http://schemas.openxmlformats.org/officeDocument/2006/relationships" w:type="default" r:id="R9f057eb677754b0b"/>
      <w:footerReference xmlns:r="http://schemas.openxmlformats.org/officeDocument/2006/relationships" w:type="default" r:id="R3617b36c2de3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57eb677754b0b" /><Relationship Type="http://schemas.openxmlformats.org/officeDocument/2006/relationships/footer" Target="/word/footer1.xml" Id="R3617b36c2de34162" /></Relationships>
</file>