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26673c2ccf4d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NITSCHKE CONSULT AS</w:t>
      </w:r>
    </w:p>
    <w:sectPr>
      <w:headerReference xmlns:r="http://schemas.openxmlformats.org/officeDocument/2006/relationships" w:type="default" r:id="R25d1d581ee8c43c5"/>
      <w:footerReference xmlns:r="http://schemas.openxmlformats.org/officeDocument/2006/relationships" w:type="default" r:id="Rc2f96e13faf9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CONSULT AS   ·   Org.nr 966 809 299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d1d581ee8c43c5" /><Relationship Type="http://schemas.openxmlformats.org/officeDocument/2006/relationships/footer" Target="/word/footer1.xml" Id="Rc2f96e13faf949c2" /></Relationships>
</file>