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22ef4279714f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HUI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HUI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dc252fb2bb4311"/>
      <w:footerReference xmlns:r="http://schemas.openxmlformats.org/officeDocument/2006/relationships" w:type="default" r:id="Ra024c5263cc544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HUI FINANS AS   ·   Org.nr 965 613 773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HUI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dc252fb2bb4311" /><Relationship Type="http://schemas.openxmlformats.org/officeDocument/2006/relationships/footer" Target="/word/footer1.xml" Id="Ra024c5263cc54457" /></Relationships>
</file>