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d91a926c1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VARNAMOSS AS</w:t>
      </w:r>
    </w:p>
    <w:sectPr>
      <w:headerReference xmlns:r="http://schemas.openxmlformats.org/officeDocument/2006/relationships" w:type="default" r:id="Re3bc108e318543a6"/>
      <w:footerReference xmlns:r="http://schemas.openxmlformats.org/officeDocument/2006/relationships" w:type="default" r:id="R3e460f38558e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VARNAMOSS AS   ·   Org.nr 965 408 258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VARNAMOSS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c108e318543a6" /><Relationship Type="http://schemas.openxmlformats.org/officeDocument/2006/relationships/footer" Target="/word/footer1.xml" Id="R3e460f38558e4835" /></Relationships>
</file>