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d7f95f19a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VARNAMOSS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VARNAMOSS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3768cb798541c2"/>
      <w:footerReference xmlns:r="http://schemas.openxmlformats.org/officeDocument/2006/relationships" w:type="default" r:id="Rf6869ce9f09f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VARNAMOSS AS   ·   Org.nr 965 408 258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VARNAMOSS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768cb798541c2" /><Relationship Type="http://schemas.openxmlformats.org/officeDocument/2006/relationships/footer" Target="/word/footer1.xml" Id="Rf6869ce9f09f4a47" /></Relationships>
</file>