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5b8e1e2e7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RONILE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RONILE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3a2ed8a5784f50"/>
      <w:footerReference xmlns:r="http://schemas.openxmlformats.org/officeDocument/2006/relationships" w:type="default" r:id="Ra1d2506bc29b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2ed8a5784f50" /><Relationship Type="http://schemas.openxmlformats.org/officeDocument/2006/relationships/footer" Target="/word/footer1.xml" Id="Ra1d2506bc29b4b81" /></Relationships>
</file>