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ce802c8e8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RIISE EIENDOM AS</w:t>
      </w:r>
    </w:p>
    <w:sectPr>
      <w:headerReference xmlns:r="http://schemas.openxmlformats.org/officeDocument/2006/relationships" w:type="default" r:id="R78dda3888cd44c2e"/>
      <w:footerReference xmlns:r="http://schemas.openxmlformats.org/officeDocument/2006/relationships" w:type="default" r:id="Ra7227780e154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RIISE EIENDOM AS   ·   Org.nr 964 330 190   ·   c/o Eline Selenius Riise, Leilighet 92, Saksarhaugen 74   ·   5253 SANDSLI   ·   Tlf. 55 10 26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RIISE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da3888cd44c2e" /><Relationship Type="http://schemas.openxmlformats.org/officeDocument/2006/relationships/footer" Target="/word/footer1.xml" Id="Ra7227780e1544564" /></Relationships>
</file>