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703b3adab149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FGH INVEST SANDEFJORD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c48f24926da4500"/>
      <w:footerReference xmlns:r="http://schemas.openxmlformats.org/officeDocument/2006/relationships" w:type="default" r:id="R00a626538e2c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8f24926da4500" /><Relationship Type="http://schemas.openxmlformats.org/officeDocument/2006/relationships/footer" Target="/word/footer1.xml" Id="R00a626538e2c4ec2" /></Relationships>
</file>