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282777cfa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TRUMPY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693831ac087a4cf2"/>
      <w:footerReference xmlns:r="http://schemas.openxmlformats.org/officeDocument/2006/relationships" w:type="default" r:id="Rb0f26038eaf3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831ac087a4cf2" /><Relationship Type="http://schemas.openxmlformats.org/officeDocument/2006/relationships/footer" Target="/word/footer1.xml" Id="Rb0f26038eaf34429" /></Relationships>
</file>