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c5aaa533c14e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HOSTON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HOSTON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1b0c98c6f84fd1"/>
      <w:footerReference xmlns:r="http://schemas.openxmlformats.org/officeDocument/2006/relationships" w:type="default" r:id="R7aefa750aa8d4e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HOSTON TRANSPORT AS   ·   Org.nr 960 293 215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HOSTON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1b0c98c6f84fd1" /><Relationship Type="http://schemas.openxmlformats.org/officeDocument/2006/relationships/footer" Target="/word/footer1.xml" Id="R7aefa750aa8d4efa" /></Relationships>
</file>