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f33c0ab1b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GRAFICOM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GRAFICOM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f24d5e4a64ef1"/>
      <w:footerReference xmlns:r="http://schemas.openxmlformats.org/officeDocument/2006/relationships" w:type="default" r:id="R5cb6cce2c330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GRAFICOM AS   ·   Org.nr 960 129 792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GRAFICOM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f24d5e4a64ef1" /><Relationship Type="http://schemas.openxmlformats.org/officeDocument/2006/relationships/footer" Target="/word/footer1.xml" Id="R5cb6cce2c330428e" /></Relationships>
</file>