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40f98a819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NORDIC</w:t>
      </w:r>
    </w:p>
    <w:sectPr>
      <w:headerReference xmlns:r="http://schemas.openxmlformats.org/officeDocument/2006/relationships" w:type="default" r:id="Ra39dce2ec06540ff"/>
      <w:footerReference xmlns:r="http://schemas.openxmlformats.org/officeDocument/2006/relationships" w:type="default" r:id="Rbdb9bd0e5039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NORDIC   ·   Org.nr 960 058 658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NORDIC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dce2ec06540ff" /><Relationship Type="http://schemas.openxmlformats.org/officeDocument/2006/relationships/footer" Target="/word/footer1.xml" Id="Rbdb9bd0e50394d8c" /></Relationships>
</file>