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95a124aef4b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SINGO AS</w:t>
      </w:r>
    </w:p>
    <w:sectPr>
      <w:headerReference xmlns:r="http://schemas.openxmlformats.org/officeDocument/2006/relationships" w:type="default" r:id="R51e4f2e96bf5455c"/>
      <w:footerReference xmlns:r="http://schemas.openxmlformats.org/officeDocument/2006/relationships" w:type="default" r:id="Re44be7839396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SINGO AS   ·   Org.nr 951 658 057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4f2e96bf5455c" /><Relationship Type="http://schemas.openxmlformats.org/officeDocument/2006/relationships/footer" Target="/word/footer1.xml" Id="Re44be7839396412d" /></Relationships>
</file>