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e45beb30848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NYE TOP MATSENTER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TOP MATSENTER AS</w:t>
      </w:r>
    </w:p>
    <w:sectPr>
      <w:headerReference xmlns:r="http://schemas.openxmlformats.org/officeDocument/2006/relationships" w:type="default" r:id="Rda2c491e7abe40a8"/>
      <w:footerReference xmlns:r="http://schemas.openxmlformats.org/officeDocument/2006/relationships" w:type="default" r:id="Rfaa73907a84d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TOP MATSENTER AS   ·   Org.nr 951 554 677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TOP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c491e7abe40a8" /><Relationship Type="http://schemas.openxmlformats.org/officeDocument/2006/relationships/footer" Target="/word/footer1.xml" Id="Rfaa73907a84d42ea" /></Relationships>
</file>