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359fc4cb1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NYE TOP MATSENTER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TOP MATSENTER AS</w:t>
      </w:r>
    </w:p>
    <w:sectPr>
      <w:headerReference xmlns:r="http://schemas.openxmlformats.org/officeDocument/2006/relationships" w:type="default" r:id="Rbfbc8c86560041e4"/>
      <w:footerReference xmlns:r="http://schemas.openxmlformats.org/officeDocument/2006/relationships" w:type="default" r:id="R49315078adeb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TOP MATSENTER AS   ·   Org.nr 951 554 677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TOP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c8c86560041e4" /><Relationship Type="http://schemas.openxmlformats.org/officeDocument/2006/relationships/footer" Target="/word/footer1.xml" Id="R49315078adeb47ca" /></Relationships>
</file>