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f45366481d40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TOP MATSENTER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TOP MATSENTER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37059af24c49cd"/>
      <w:footerReference xmlns:r="http://schemas.openxmlformats.org/officeDocument/2006/relationships" w:type="default" r:id="R9c3653c3fb5f4f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TOP MATSENTER AS   ·   Org.nr 951 554 677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TOP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37059af24c49cd" /><Relationship Type="http://schemas.openxmlformats.org/officeDocument/2006/relationships/footer" Target="/word/footer1.xml" Id="R9c3653c3fb5f4fb0" /></Relationships>
</file>