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3e768b1e8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NORTELCO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NORTELCO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be12adf2fd4daf"/>
      <w:footerReference xmlns:r="http://schemas.openxmlformats.org/officeDocument/2006/relationships" w:type="default" r:id="R2f7b01546872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NORTELCO INVEST AS   ·   Org.nr 950 868 244   ·   Fridtjof Nansens gate 7   ·   1532 MOSS   ·   bjorn.nysted@nortelco.no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NORTELCO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e12adf2fd4daf" /><Relationship Type="http://schemas.openxmlformats.org/officeDocument/2006/relationships/footer" Target="/word/footer1.xml" Id="R2f7b015468724d46" /></Relationships>
</file>