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b5d551ab247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REGNSKAP AS</w:t>
      </w:r>
    </w:p>
    <w:sectPr>
      <w:headerReference xmlns:r="http://schemas.openxmlformats.org/officeDocument/2006/relationships" w:type="default" r:id="Refa5d3156167482d"/>
      <w:footerReference xmlns:r="http://schemas.openxmlformats.org/officeDocument/2006/relationships" w:type="default" r:id="R5dd7b3a5b0f5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REGNSKAP AS   ·   Org.nr 950 308 508   ·   Rennesøygata 8   ·   5537 HAUGESUND   ·   Tlf. 52 72 70 22   ·   post@vsregnskap.no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5d3156167482d" /><Relationship Type="http://schemas.openxmlformats.org/officeDocument/2006/relationships/footer" Target="/word/footer1.xml" Id="R5dd7b3a5b0f54c44" /></Relationships>
</file>