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2f0d2871244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LIMCO AS</w:t>
      </w:r>
    </w:p>
    <w:sectPr>
      <w:headerReference xmlns:r="http://schemas.openxmlformats.org/officeDocument/2006/relationships" w:type="default" r:id="R51e858c361854ee4"/>
      <w:footerReference xmlns:r="http://schemas.openxmlformats.org/officeDocument/2006/relationships" w:type="default" r:id="Ra19fe63bc767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AS   ·   Org.nr 948 112 140   ·   Vallaheiane 59   ·   5227 NESTTUN   ·   Tlf. 90 55 73 47   ·   piryland@broadpark.no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858c361854ee4" /><Relationship Type="http://schemas.openxmlformats.org/officeDocument/2006/relationships/footer" Target="/word/footer1.xml" Id="Ra19fe63bc767443c" /></Relationships>
</file>