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5024c3a4f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VIBRAND KAPITALFORVALTNING AS</w:t>
      </w:r>
    </w:p>
    <w:sectPr>
      <w:headerReference xmlns:r="http://schemas.openxmlformats.org/officeDocument/2006/relationships" w:type="default" r:id="R214e197130af4865"/>
      <w:footerReference xmlns:r="http://schemas.openxmlformats.org/officeDocument/2006/relationships" w:type="default" r:id="Ra8f6ab3eda34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VIBRAND KAPITALFORVALTNING AS   ·   Org.nr 947 489 771   ·   Fornebuveien 84   ·   1366 LYSAKER   ·   post@vibrandkapital.no   ·   www.vibrandfondene.no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VIBRAND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e197130af4865" /><Relationship Type="http://schemas.openxmlformats.org/officeDocument/2006/relationships/footer" Target="/word/footer1.xml" Id="Ra8f6ab3eda34461a" /></Relationships>
</file>