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865b382cb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VIBRAND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VIBRAND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70f7888f5d43f7"/>
      <w:footerReference xmlns:r="http://schemas.openxmlformats.org/officeDocument/2006/relationships" w:type="default" r:id="R726acf02b65f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VIBRAND KAPITALFORVALTNING AS   ·   Org.nr 947 489 771   ·   Fornebuveien 84   ·   1366 LYSAKER   ·   post@vibrandkapital.no   ·   www.vibrandfondene.no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VIBRAND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0f7888f5d43f7" /><Relationship Type="http://schemas.openxmlformats.org/officeDocument/2006/relationships/footer" Target="/word/footer1.xml" Id="R726acf02b65f448c" /></Relationships>
</file>