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033abc42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 WORLDWIDE ASSET MANAGEMENT AS, org.nr 946 479 063,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c0e6e31d51b4458b"/>
      <w:footerReference xmlns:r="http://schemas.openxmlformats.org/officeDocument/2006/relationships" w:type="default" r:id="Rbf098104898a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6e31d51b4458b" /><Relationship Type="http://schemas.openxmlformats.org/officeDocument/2006/relationships/footer" Target="/word/footer1.xml" Id="Rbf098104898a4385" /></Relationships>
</file>