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ac2f7e20d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FARGEHANDEL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FARGEHANDEL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15e7751e434b42"/>
      <w:footerReference xmlns:r="http://schemas.openxmlformats.org/officeDocument/2006/relationships" w:type="default" r:id="R3ba3b075f63a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FARGEHANDEL AS   ·   Org.nr 946 304 530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FARGEHANDEL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5e7751e434b42" /><Relationship Type="http://schemas.openxmlformats.org/officeDocument/2006/relationships/footer" Target="/word/footer1.xml" Id="R3ba3b075f63a418d" /></Relationships>
</file>