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e140c82ad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BRUK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Kvås,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BRUK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e26055808c4b95"/>
      <w:footerReference xmlns:r="http://schemas.openxmlformats.org/officeDocument/2006/relationships" w:type="default" r:id="R151d44fec94b4a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BRUK EIENDOM AS   ·   Org.nr 942 878 427   ·   c/o Rune Birkeland, Buliveien 11   ·   4588 KVÅS   ·   Tlf. 38 33 33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BRUK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26055808c4b95" /><Relationship Type="http://schemas.openxmlformats.org/officeDocument/2006/relationships/footer" Target="/word/footer1.xml" Id="R151d44fec94b4a53" /></Relationships>
</file>