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6b174497a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BUSINESS MANAGEMENT AS</w:t>
      </w:r>
    </w:p>
    <w:sectPr>
      <w:headerReference xmlns:r="http://schemas.openxmlformats.org/officeDocument/2006/relationships" w:type="default" r:id="R877b4f376d484c9c"/>
      <w:footerReference xmlns:r="http://schemas.openxmlformats.org/officeDocument/2006/relationships" w:type="default" r:id="R5d707ad25da6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BUSINESS MANAGEMENT AS   ·   Org.nr 940 952 395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b4f376d484c9c" /><Relationship Type="http://schemas.openxmlformats.org/officeDocument/2006/relationships/footer" Target="/word/footer1.xml" Id="R5d707ad25da642ee" /></Relationships>
</file>