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784ad1e86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fad2f1f6fe4e11"/>
      <w:footerReference xmlns:r="http://schemas.openxmlformats.org/officeDocument/2006/relationships" w:type="default" r:id="R876252d3fab9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KOMMUNE   ·   Org.nr 940 244 145   ·   Kirkeveien 12   ·   3970 LANGESUND   ·   Tlf. 35 96 50 00   ·   postmottak@bamble.kommune.no   ·   www.bamble.kommune.no/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ad2f1f6fe4e11" /><Relationship Type="http://schemas.openxmlformats.org/officeDocument/2006/relationships/footer" Target="/word/footer1.xml" Id="R876252d3fab94a60" /></Relationships>
</file>