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b827c13d0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 KAXRUD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 KAXRUD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c4e33b94049c0"/>
      <w:footerReference xmlns:r="http://schemas.openxmlformats.org/officeDocument/2006/relationships" w:type="default" r:id="R56f89d95f753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 KAXRUD AS   ·   Org.nr 939 274 367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 KAXRUD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c4e33b94049c0" /><Relationship Type="http://schemas.openxmlformats.org/officeDocument/2006/relationships/footer" Target="/word/footer1.xml" Id="R56f89d95f75347e4" /></Relationships>
</file>