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8f28dc06d44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SYNAPSE MANAGEMENT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Blommenholm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Blommenholm,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SYNAPSE MANAGEMENT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3afd2b6e764b76"/>
      <w:footerReference xmlns:r="http://schemas.openxmlformats.org/officeDocument/2006/relationships" w:type="default" r:id="R7a879185424841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SYNAPSE MANAGEMENT CONSULTING AS   ·   Org.nr 938 030 278   ·   Presteveien 33A   ·   1365 BLOMMENHOLM   ·   ian@synapseconsulting.no   ·   www.synapseconsulting.no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SYNAPSE MANAGEMENT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3afd2b6e764b76" /><Relationship Type="http://schemas.openxmlformats.org/officeDocument/2006/relationships/footer" Target="/word/footer1.xml" Id="R7a87918542484104" /></Relationships>
</file>