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44be587ad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FINSTENS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FINSTENS INVEST AS</w:t>
      </w:r>
    </w:p>
    <w:sectPr>
      <w:headerReference xmlns:r="http://schemas.openxmlformats.org/officeDocument/2006/relationships" w:type="default" r:id="R5d80856341d44738"/>
      <w:footerReference xmlns:r="http://schemas.openxmlformats.org/officeDocument/2006/relationships" w:type="default" r:id="R0c3a6a3404b4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0856341d44738" /><Relationship Type="http://schemas.openxmlformats.org/officeDocument/2006/relationships/footer" Target="/word/footer1.xml" Id="R0c3a6a3404b44dc8" /></Relationships>
</file>