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532ece314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ULRIKEN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ULRIKEN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50fc6a49e430d"/>
      <w:footerReference xmlns:r="http://schemas.openxmlformats.org/officeDocument/2006/relationships" w:type="default" r:id="Rfbb678ebdf6c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ULRIKEN REVISJON AS   ·   Org.nr 936 654 983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ULRIKEN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50fc6a49e430d" /><Relationship Type="http://schemas.openxmlformats.org/officeDocument/2006/relationships/footer" Target="/word/footer1.xml" Id="Rfbb678ebdf6c4425" /></Relationships>
</file>